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44F9" w14:textId="77777777" w:rsidR="00AD367C" w:rsidRPr="001D4510" w:rsidRDefault="00AD367C" w:rsidP="00AD367C">
      <w:pPr>
        <w:jc w:val="center"/>
        <w:rPr>
          <w:szCs w:val="24"/>
        </w:rPr>
      </w:pPr>
      <w:r w:rsidRPr="001D4510">
        <w:rPr>
          <w:szCs w:val="24"/>
        </w:rPr>
        <w:t>VILLAGE OF HOFFMAN ESTATES</w:t>
      </w:r>
    </w:p>
    <w:p w14:paraId="08340FE7" w14:textId="77777777" w:rsidR="00AD367C" w:rsidRPr="001D4510" w:rsidRDefault="00AD367C" w:rsidP="00AD367C">
      <w:pPr>
        <w:jc w:val="center"/>
        <w:rPr>
          <w:b/>
          <w:szCs w:val="24"/>
        </w:rPr>
      </w:pPr>
      <w:r w:rsidRPr="001D4510">
        <w:rPr>
          <w:b/>
          <w:szCs w:val="24"/>
        </w:rPr>
        <w:t>NOTICE TO BID</w:t>
      </w:r>
    </w:p>
    <w:p w14:paraId="5052C5BE" w14:textId="77777777" w:rsidR="00AD367C" w:rsidRPr="001D4510" w:rsidRDefault="00AD367C" w:rsidP="00AD367C">
      <w:pPr>
        <w:jc w:val="center"/>
        <w:rPr>
          <w:szCs w:val="24"/>
        </w:rPr>
      </w:pPr>
    </w:p>
    <w:p w14:paraId="1278E60A" w14:textId="77777777" w:rsidR="00AD367C" w:rsidRPr="001D4510" w:rsidRDefault="00AD367C" w:rsidP="00AD367C">
      <w:pPr>
        <w:jc w:val="both"/>
        <w:rPr>
          <w:szCs w:val="24"/>
        </w:rPr>
      </w:pPr>
      <w:r w:rsidRPr="001D4510">
        <w:rPr>
          <w:szCs w:val="24"/>
        </w:rPr>
        <w:t xml:space="preserve">The Village of Hoffman Estates Department of Public Works is soliciting bids, as described in these </w:t>
      </w:r>
      <w:bookmarkStart w:id="0" w:name="_Hlk187149496"/>
      <w:r w:rsidRPr="001D4510">
        <w:rPr>
          <w:szCs w:val="24"/>
        </w:rPr>
        <w:t>documents, for:</w:t>
      </w:r>
    </w:p>
    <w:p w14:paraId="431DC335" w14:textId="77777777" w:rsidR="00AD367C" w:rsidRPr="001D4510" w:rsidRDefault="00AD367C" w:rsidP="00AD367C">
      <w:pPr>
        <w:jc w:val="both"/>
        <w:rPr>
          <w:szCs w:val="24"/>
        </w:rPr>
      </w:pPr>
    </w:p>
    <w:bookmarkEnd w:id="0"/>
    <w:p w14:paraId="67D69D38" w14:textId="77777777" w:rsidR="00AD367C" w:rsidRPr="001D4510" w:rsidRDefault="00AD367C" w:rsidP="00AD367C">
      <w:pPr>
        <w:spacing w:line="276" w:lineRule="auto"/>
        <w:jc w:val="center"/>
        <w:rPr>
          <w:b/>
          <w:szCs w:val="24"/>
        </w:rPr>
      </w:pPr>
      <w:r w:rsidRPr="001D4510">
        <w:rPr>
          <w:b/>
          <w:szCs w:val="24"/>
        </w:rPr>
        <w:t xml:space="preserve">NOW ARENA </w:t>
      </w:r>
      <w:r w:rsidRPr="0065439D">
        <w:rPr>
          <w:b/>
          <w:caps/>
          <w:szCs w:val="24"/>
        </w:rPr>
        <w:t xml:space="preserve">Monument Sign </w:t>
      </w:r>
      <w:r>
        <w:rPr>
          <w:b/>
          <w:caps/>
          <w:szCs w:val="24"/>
        </w:rPr>
        <w:t>Display PAnel</w:t>
      </w:r>
      <w:r w:rsidRPr="0065439D">
        <w:rPr>
          <w:b/>
          <w:caps/>
          <w:szCs w:val="24"/>
        </w:rPr>
        <w:t xml:space="preserve"> Replacement</w:t>
      </w:r>
    </w:p>
    <w:p w14:paraId="2F5A6CCC" w14:textId="77777777" w:rsidR="00AD367C" w:rsidRPr="001D4510" w:rsidRDefault="00AD367C" w:rsidP="00AD367C">
      <w:pPr>
        <w:spacing w:line="276" w:lineRule="auto"/>
        <w:jc w:val="center"/>
        <w:rPr>
          <w:b/>
          <w:szCs w:val="24"/>
        </w:rPr>
      </w:pPr>
    </w:p>
    <w:p w14:paraId="3B0CA6D3" w14:textId="77777777" w:rsidR="00AD367C" w:rsidRPr="001D4510" w:rsidRDefault="00AD367C" w:rsidP="00AD367C">
      <w:pPr>
        <w:tabs>
          <w:tab w:val="left" w:pos="-720"/>
        </w:tabs>
        <w:suppressAutoHyphens/>
        <w:jc w:val="both"/>
        <w:rPr>
          <w:b/>
          <w:spacing w:val="-3"/>
          <w:szCs w:val="24"/>
        </w:rPr>
      </w:pPr>
      <w:r w:rsidRPr="001D4510">
        <w:rPr>
          <w:spacing w:val="-3"/>
          <w:szCs w:val="24"/>
        </w:rPr>
        <w:t xml:space="preserve">Sealed bids will be received at the Office of the Village Clerk of the Village of Hoffman Estates (1900 Hassell Road) Cook County, Illinois, until </w:t>
      </w:r>
      <w:bookmarkStart w:id="1" w:name="_Hlk207278436"/>
      <w:r>
        <w:rPr>
          <w:b/>
          <w:spacing w:val="-3"/>
          <w:szCs w:val="24"/>
        </w:rPr>
        <w:t>January 30, 2026,</w:t>
      </w:r>
      <w:r w:rsidRPr="0007519F">
        <w:rPr>
          <w:b/>
          <w:spacing w:val="-3"/>
          <w:szCs w:val="24"/>
        </w:rPr>
        <w:t xml:space="preserve"> at 10:00 a.m.</w:t>
      </w:r>
      <w:r w:rsidRPr="001D4510">
        <w:rPr>
          <w:spacing w:val="-3"/>
          <w:szCs w:val="24"/>
        </w:rPr>
        <w:t xml:space="preserve"> </w:t>
      </w:r>
      <w:bookmarkEnd w:id="1"/>
      <w:r w:rsidRPr="001D4510">
        <w:rPr>
          <w:spacing w:val="-3"/>
          <w:szCs w:val="24"/>
        </w:rPr>
        <w:t>All bids will be publicly opened immediately thereafter.</w:t>
      </w:r>
    </w:p>
    <w:p w14:paraId="6F68C8E3" w14:textId="77777777" w:rsidR="00AD367C" w:rsidRPr="001D4510" w:rsidRDefault="00AD367C" w:rsidP="00AD367C">
      <w:pPr>
        <w:pStyle w:val="NoSpacing"/>
        <w:jc w:val="both"/>
        <w:rPr>
          <w:spacing w:val="-3"/>
          <w:szCs w:val="24"/>
        </w:rPr>
      </w:pPr>
      <w:r w:rsidRPr="001D4510">
        <w:rPr>
          <w:spacing w:val="-3"/>
          <w:szCs w:val="24"/>
        </w:rPr>
        <w:br/>
        <w:t xml:space="preserve">It is the responsibility of the bidder to meet the specified opening time; and any bid not so received will be returned unopened.  Bids must be identified as such on the outside of the sealed envelope.  This can be done by marking the envelope "SEALED BID" and with the following information:  </w:t>
      </w:r>
    </w:p>
    <w:p w14:paraId="21EF9D4F" w14:textId="77777777" w:rsidR="00AD367C" w:rsidRPr="001D4510" w:rsidRDefault="00AD367C" w:rsidP="00AD367C">
      <w:pPr>
        <w:pStyle w:val="NoSpacing"/>
        <w:ind w:firstLine="720"/>
        <w:jc w:val="both"/>
        <w:rPr>
          <w:spacing w:val="-3"/>
          <w:szCs w:val="24"/>
        </w:rPr>
      </w:pPr>
    </w:p>
    <w:p w14:paraId="0072A875" w14:textId="77777777" w:rsidR="00AD367C" w:rsidRPr="001D4510" w:rsidRDefault="00AD367C" w:rsidP="00AD367C">
      <w:pPr>
        <w:pStyle w:val="NoSpacing"/>
        <w:ind w:firstLine="360"/>
        <w:jc w:val="both"/>
        <w:rPr>
          <w:szCs w:val="24"/>
        </w:rPr>
      </w:pPr>
      <w:r w:rsidRPr="001D4510">
        <w:rPr>
          <w:szCs w:val="24"/>
        </w:rPr>
        <w:t>Company’s Name</w:t>
      </w:r>
    </w:p>
    <w:p w14:paraId="49B5524A" w14:textId="77777777" w:rsidR="00AD367C" w:rsidRPr="001D4510" w:rsidRDefault="00AD367C" w:rsidP="00AD367C">
      <w:pPr>
        <w:ind w:firstLine="360"/>
        <w:jc w:val="both"/>
        <w:rPr>
          <w:szCs w:val="24"/>
        </w:rPr>
      </w:pPr>
      <w:r w:rsidRPr="001D4510">
        <w:rPr>
          <w:szCs w:val="24"/>
        </w:rPr>
        <w:t>Company Address</w:t>
      </w:r>
    </w:p>
    <w:p w14:paraId="4C22CD28" w14:textId="77777777" w:rsidR="00AD367C" w:rsidRPr="00F70935" w:rsidRDefault="00AD367C" w:rsidP="00AD367C">
      <w:pPr>
        <w:tabs>
          <w:tab w:val="left" w:pos="2340"/>
        </w:tabs>
        <w:ind w:firstLine="360"/>
        <w:rPr>
          <w:sz w:val="21"/>
          <w:szCs w:val="21"/>
        </w:rPr>
      </w:pPr>
      <w:r w:rsidRPr="001D4510">
        <w:rPr>
          <w:szCs w:val="24"/>
        </w:rPr>
        <w:t xml:space="preserve">Name of Bid </w:t>
      </w:r>
      <w:r w:rsidRPr="001D4510">
        <w:rPr>
          <w:szCs w:val="24"/>
        </w:rPr>
        <w:tab/>
      </w:r>
      <w:r w:rsidRPr="00F70935">
        <w:rPr>
          <w:sz w:val="21"/>
          <w:szCs w:val="21"/>
        </w:rPr>
        <w:t>“</w:t>
      </w:r>
      <w:r w:rsidRPr="00F70935">
        <w:rPr>
          <w:b/>
          <w:bCs/>
          <w:sz w:val="21"/>
          <w:szCs w:val="21"/>
        </w:rPr>
        <w:t xml:space="preserve">NOW ARENA </w:t>
      </w:r>
      <w:r w:rsidRPr="00F70935">
        <w:rPr>
          <w:b/>
          <w:bCs/>
          <w:caps/>
          <w:sz w:val="21"/>
          <w:szCs w:val="21"/>
        </w:rPr>
        <w:t xml:space="preserve">Monument Sign </w:t>
      </w:r>
      <w:r>
        <w:rPr>
          <w:b/>
          <w:bCs/>
          <w:caps/>
          <w:sz w:val="21"/>
          <w:szCs w:val="21"/>
        </w:rPr>
        <w:t>Display Panel</w:t>
      </w:r>
      <w:r w:rsidRPr="00F70935">
        <w:rPr>
          <w:b/>
          <w:bCs/>
          <w:caps/>
          <w:sz w:val="21"/>
          <w:szCs w:val="21"/>
        </w:rPr>
        <w:t xml:space="preserve"> Replacement</w:t>
      </w:r>
      <w:r w:rsidRPr="00F70935">
        <w:rPr>
          <w:b/>
          <w:bCs/>
          <w:sz w:val="21"/>
          <w:szCs w:val="21"/>
        </w:rPr>
        <w:t>”</w:t>
      </w:r>
    </w:p>
    <w:p w14:paraId="6E254887" w14:textId="77777777" w:rsidR="00AD367C" w:rsidRPr="001D4510" w:rsidRDefault="00AD367C" w:rsidP="00AD367C">
      <w:pPr>
        <w:ind w:firstLine="360"/>
        <w:jc w:val="both"/>
        <w:rPr>
          <w:szCs w:val="24"/>
        </w:rPr>
      </w:pPr>
      <w:r w:rsidRPr="001D4510">
        <w:rPr>
          <w:szCs w:val="24"/>
        </w:rPr>
        <w:t>Date and Time of Bid Opening</w:t>
      </w:r>
      <w:r w:rsidRPr="001D4510">
        <w:rPr>
          <w:szCs w:val="24"/>
        </w:rPr>
        <w:tab/>
      </w:r>
      <w:r w:rsidRPr="001D4510">
        <w:rPr>
          <w:szCs w:val="24"/>
        </w:rPr>
        <w:tab/>
      </w:r>
      <w:r>
        <w:rPr>
          <w:b/>
          <w:bCs/>
          <w:szCs w:val="24"/>
        </w:rPr>
        <w:t>January 30, 2026,</w:t>
      </w:r>
      <w:r w:rsidRPr="00D1177D">
        <w:rPr>
          <w:b/>
          <w:bCs/>
          <w:szCs w:val="24"/>
        </w:rPr>
        <w:t xml:space="preserve"> at 10:00 a.m.</w:t>
      </w:r>
    </w:p>
    <w:p w14:paraId="275C4A72" w14:textId="77777777" w:rsidR="00AD367C" w:rsidRPr="001D4510" w:rsidRDefault="00AD367C" w:rsidP="00AD367C">
      <w:pPr>
        <w:pStyle w:val="NoSpacing"/>
        <w:jc w:val="both"/>
        <w:rPr>
          <w:szCs w:val="24"/>
        </w:rPr>
      </w:pPr>
    </w:p>
    <w:p w14:paraId="1AA0C45E" w14:textId="77777777" w:rsidR="00AD367C" w:rsidRPr="001D4510" w:rsidRDefault="00AD367C" w:rsidP="00AD367C">
      <w:pPr>
        <w:jc w:val="both"/>
        <w:rPr>
          <w:szCs w:val="24"/>
        </w:rPr>
      </w:pPr>
      <w:r w:rsidRPr="001D4510">
        <w:rPr>
          <w:spacing w:val="-3"/>
          <w:szCs w:val="24"/>
        </w:rPr>
        <w:t xml:space="preserve">Specifications and complete bid documents may be obtained from the Office of the Village Clerk or website. Further information regarding this bid may be obtained by contacting William Lynch, Superintendent of Facilities and Arena Maintenance, </w:t>
      </w:r>
      <w:r w:rsidRPr="001D4510">
        <w:rPr>
          <w:szCs w:val="24"/>
        </w:rPr>
        <w:t xml:space="preserve">at </w:t>
      </w:r>
      <w:hyperlink r:id="rId5" w:history="1">
        <w:r w:rsidRPr="001D4510">
          <w:rPr>
            <w:rStyle w:val="Hyperlink"/>
            <w:rFonts w:eastAsiaTheme="majorEastAsia"/>
            <w:szCs w:val="24"/>
          </w:rPr>
          <w:t>William. Lynch@vohe.org</w:t>
        </w:r>
      </w:hyperlink>
      <w:r w:rsidRPr="001D4510">
        <w:rPr>
          <w:szCs w:val="24"/>
        </w:rPr>
        <w:t>.</w:t>
      </w:r>
    </w:p>
    <w:p w14:paraId="249A1288" w14:textId="77777777" w:rsidR="00AD367C" w:rsidRPr="001D4510" w:rsidRDefault="00AD367C" w:rsidP="00AD367C">
      <w:pPr>
        <w:jc w:val="both"/>
        <w:rPr>
          <w:szCs w:val="24"/>
        </w:rPr>
      </w:pPr>
    </w:p>
    <w:p w14:paraId="45C5B0B7" w14:textId="77777777" w:rsidR="00AD367C" w:rsidRPr="001D4510" w:rsidRDefault="00AD367C" w:rsidP="00AD367C">
      <w:pPr>
        <w:tabs>
          <w:tab w:val="left" w:pos="-720"/>
        </w:tabs>
        <w:suppressAutoHyphens/>
        <w:jc w:val="both"/>
        <w:rPr>
          <w:szCs w:val="24"/>
        </w:rPr>
      </w:pPr>
      <w:r w:rsidRPr="001D4510">
        <w:rPr>
          <w:szCs w:val="24"/>
        </w:rPr>
        <w:t xml:space="preserve">A </w:t>
      </w:r>
      <w:r w:rsidRPr="001D4510">
        <w:rPr>
          <w:szCs w:val="24"/>
          <w:u w:val="single"/>
        </w:rPr>
        <w:t>mandatory pre-bid meeting</w:t>
      </w:r>
      <w:r w:rsidRPr="001D4510">
        <w:rPr>
          <w:szCs w:val="24"/>
        </w:rPr>
        <w:t xml:space="preserve"> will be held at the job site located at the NOW Arena, </w:t>
      </w:r>
      <w:r w:rsidRPr="002C1FD6">
        <w:rPr>
          <w:szCs w:val="24"/>
        </w:rPr>
        <w:t xml:space="preserve">5333 Prairie Stone Pkwy, Hoffman Estates, IL 60192 on </w:t>
      </w:r>
      <w:r w:rsidRPr="00A54765">
        <w:rPr>
          <w:szCs w:val="24"/>
          <w:u w:val="single"/>
        </w:rPr>
        <w:t>January 08, 2026, at 1:00 p.m.</w:t>
      </w:r>
    </w:p>
    <w:p w14:paraId="4C1936FE" w14:textId="77777777" w:rsidR="00AD367C" w:rsidRPr="001D4510" w:rsidRDefault="00AD367C" w:rsidP="00AD367C">
      <w:pPr>
        <w:tabs>
          <w:tab w:val="left" w:pos="-720"/>
        </w:tabs>
        <w:suppressAutoHyphens/>
        <w:jc w:val="both"/>
        <w:rPr>
          <w:spacing w:val="-3"/>
          <w:szCs w:val="24"/>
        </w:rPr>
      </w:pPr>
    </w:p>
    <w:p w14:paraId="7E5F984B" w14:textId="77777777" w:rsidR="00AD367C" w:rsidRPr="001D4510" w:rsidRDefault="00AD367C" w:rsidP="00AD367C">
      <w:pPr>
        <w:tabs>
          <w:tab w:val="left" w:pos="-720"/>
        </w:tabs>
        <w:suppressAutoHyphens/>
        <w:jc w:val="both"/>
        <w:rPr>
          <w:spacing w:val="-3"/>
          <w:szCs w:val="24"/>
        </w:rPr>
      </w:pPr>
      <w:r w:rsidRPr="001D4510">
        <w:rPr>
          <w:spacing w:val="-3"/>
          <w:szCs w:val="24"/>
        </w:rPr>
        <w:t>The Village of Hoffman Estates strongly encourages minority firms and women’s business enterprises to apply. If subcontracts are to be lett, the primary contractor shall take these same affirmative steps to solicit bids from minority and women’s firms.</w:t>
      </w:r>
    </w:p>
    <w:p w14:paraId="34627646" w14:textId="77777777" w:rsidR="00AD367C" w:rsidRPr="001D4510" w:rsidRDefault="00AD367C" w:rsidP="00AD367C">
      <w:pPr>
        <w:tabs>
          <w:tab w:val="left" w:pos="-720"/>
        </w:tabs>
        <w:suppressAutoHyphens/>
        <w:jc w:val="both"/>
        <w:rPr>
          <w:spacing w:val="-3"/>
          <w:szCs w:val="24"/>
        </w:rPr>
      </w:pPr>
    </w:p>
    <w:p w14:paraId="40602D2D" w14:textId="77777777" w:rsidR="00AD367C" w:rsidRPr="001D4510" w:rsidRDefault="00AD367C" w:rsidP="00AD367C">
      <w:pPr>
        <w:jc w:val="both"/>
        <w:rPr>
          <w:szCs w:val="24"/>
        </w:rPr>
      </w:pPr>
      <w:r w:rsidRPr="001D4510">
        <w:rPr>
          <w:szCs w:val="24"/>
        </w:rPr>
        <w:t xml:space="preserve">The Village reserves the right to reject and/or award </w:t>
      </w:r>
      <w:proofErr w:type="gramStart"/>
      <w:r w:rsidRPr="001D4510">
        <w:rPr>
          <w:szCs w:val="24"/>
        </w:rPr>
        <w:t>any and all</w:t>
      </w:r>
      <w:proofErr w:type="gramEnd"/>
      <w:r w:rsidRPr="001D4510">
        <w:rPr>
          <w:szCs w:val="24"/>
        </w:rPr>
        <w:t xml:space="preserve"> bids, or parts thereof, and to waive formalities and technicalities according to the best interest of the Village.</w:t>
      </w:r>
    </w:p>
    <w:p w14:paraId="44B1F7B5" w14:textId="77777777" w:rsidR="00AD367C" w:rsidRPr="001D4510" w:rsidRDefault="00AD367C" w:rsidP="00AD367C">
      <w:pPr>
        <w:tabs>
          <w:tab w:val="left" w:pos="-720"/>
        </w:tabs>
        <w:suppressAutoHyphens/>
        <w:jc w:val="both"/>
        <w:rPr>
          <w:spacing w:val="-3"/>
          <w:szCs w:val="24"/>
        </w:rPr>
      </w:pPr>
    </w:p>
    <w:p w14:paraId="7A78A4DB" w14:textId="77777777" w:rsidR="00AD367C" w:rsidRPr="001D4510" w:rsidRDefault="00AD367C" w:rsidP="00AD367C">
      <w:pPr>
        <w:tabs>
          <w:tab w:val="left" w:pos="-720"/>
        </w:tabs>
        <w:suppressAutoHyphens/>
        <w:jc w:val="both"/>
        <w:rPr>
          <w:spacing w:val="-3"/>
          <w:szCs w:val="24"/>
        </w:rPr>
      </w:pPr>
      <w:r w:rsidRPr="001D4510">
        <w:rPr>
          <w:spacing w:val="-3"/>
          <w:szCs w:val="24"/>
        </w:rPr>
        <w:t>By the Order of the Mayor and Board of Trustees of the Village of Hoffman Estates.</w:t>
      </w:r>
    </w:p>
    <w:p w14:paraId="0159580E" w14:textId="77777777" w:rsidR="00AD367C" w:rsidRPr="001D4510" w:rsidRDefault="00AD367C" w:rsidP="00AD367C">
      <w:pPr>
        <w:pStyle w:val="NoSpacing"/>
        <w:jc w:val="both"/>
        <w:rPr>
          <w:szCs w:val="24"/>
        </w:rPr>
      </w:pPr>
    </w:p>
    <w:p w14:paraId="5B93B32D" w14:textId="77777777" w:rsidR="00AD367C" w:rsidRPr="001D4510" w:rsidRDefault="00AD367C" w:rsidP="00AD367C">
      <w:pPr>
        <w:pStyle w:val="NoSpacing"/>
        <w:jc w:val="both"/>
      </w:pPr>
    </w:p>
    <w:p w14:paraId="4C4DB7FD" w14:textId="77777777" w:rsidR="00AD367C" w:rsidRPr="001D4510" w:rsidRDefault="00AD367C" w:rsidP="00AD367C">
      <w:pPr>
        <w:pStyle w:val="NoSpacing"/>
        <w:jc w:val="both"/>
      </w:pPr>
    </w:p>
    <w:p w14:paraId="5C9846C4" w14:textId="77777777" w:rsidR="00AD367C" w:rsidRPr="001D4510" w:rsidRDefault="00AD367C" w:rsidP="00AD367C">
      <w:pPr>
        <w:pStyle w:val="NoSpacing"/>
        <w:jc w:val="both"/>
      </w:pPr>
      <w:r w:rsidRPr="001D4510">
        <w:rPr>
          <w:u w:val="single"/>
        </w:rPr>
        <w:tab/>
      </w:r>
      <w:r w:rsidRPr="001D4510">
        <w:rPr>
          <w:u w:val="single"/>
        </w:rPr>
        <w:tab/>
      </w:r>
      <w:r w:rsidRPr="001D4510">
        <w:rPr>
          <w:u w:val="single"/>
        </w:rPr>
        <w:tab/>
      </w:r>
      <w:r w:rsidRPr="001D4510">
        <w:tab/>
      </w:r>
      <w:r w:rsidRPr="001D4510">
        <w:tab/>
      </w:r>
      <w:r w:rsidRPr="001D4510">
        <w:tab/>
      </w:r>
      <w:r w:rsidRPr="001D4510">
        <w:tab/>
      </w:r>
      <w:r w:rsidRPr="001D4510">
        <w:rPr>
          <w:u w:val="single"/>
        </w:rPr>
        <w:tab/>
      </w:r>
      <w:r w:rsidRPr="001D4510">
        <w:rPr>
          <w:u w:val="single"/>
        </w:rPr>
        <w:tab/>
      </w:r>
      <w:r w:rsidRPr="001D4510">
        <w:rPr>
          <w:u w:val="single"/>
        </w:rPr>
        <w:tab/>
      </w:r>
      <w:r w:rsidRPr="001D4510">
        <w:rPr>
          <w:u w:val="single"/>
        </w:rPr>
        <w:tab/>
      </w:r>
      <w:r w:rsidRPr="001D4510">
        <w:rPr>
          <w:u w:val="single"/>
        </w:rPr>
        <w:tab/>
      </w:r>
      <w:r w:rsidRPr="001D4510">
        <w:rPr>
          <w:u w:val="single"/>
        </w:rPr>
        <w:tab/>
      </w:r>
    </w:p>
    <w:p w14:paraId="58DFAF95" w14:textId="77777777" w:rsidR="00AD367C" w:rsidRPr="001D4510" w:rsidRDefault="00AD367C" w:rsidP="00AD367C">
      <w:pPr>
        <w:pStyle w:val="NoSpacing"/>
        <w:tabs>
          <w:tab w:val="left" w:pos="720"/>
          <w:tab w:val="left" w:pos="4320"/>
        </w:tabs>
        <w:jc w:val="both"/>
      </w:pPr>
      <w:r w:rsidRPr="001D4510">
        <w:tab/>
        <w:t>DATE</w:t>
      </w:r>
      <w:r w:rsidRPr="001D4510">
        <w:tab/>
      </w:r>
      <w:r w:rsidRPr="001D4510">
        <w:tab/>
      </w:r>
      <w:r w:rsidRPr="001D4510">
        <w:tab/>
      </w:r>
      <w:r w:rsidRPr="001D4510">
        <w:rPr>
          <w:rFonts w:ascii="inherit" w:hAnsi="inherit"/>
          <w:sz w:val="21"/>
          <w:szCs w:val="21"/>
          <w:bdr w:val="none" w:sz="0" w:space="0" w:color="auto" w:frame="1"/>
        </w:rPr>
        <w:t>Patty Richter</w:t>
      </w:r>
      <w:r w:rsidRPr="001D4510">
        <w:t>, Village Clerk</w:t>
      </w:r>
    </w:p>
    <w:p w14:paraId="185FD3ED" w14:textId="77777777" w:rsidR="00AD367C" w:rsidRPr="001D4510" w:rsidRDefault="00AD367C" w:rsidP="00AD367C">
      <w:pPr>
        <w:pStyle w:val="NoSpacing"/>
        <w:jc w:val="both"/>
      </w:pPr>
    </w:p>
    <w:p w14:paraId="2F51FB0C" w14:textId="77777777" w:rsidR="00AD367C" w:rsidRDefault="00AD367C" w:rsidP="00AD367C">
      <w:pPr>
        <w:pStyle w:val="NoSpacing"/>
        <w:jc w:val="both"/>
      </w:pPr>
    </w:p>
    <w:p w14:paraId="7718CDED" w14:textId="77777777" w:rsidR="00AD367C" w:rsidRPr="001D4510" w:rsidRDefault="00AD367C" w:rsidP="00AD367C">
      <w:pPr>
        <w:pStyle w:val="NoSpacing"/>
        <w:jc w:val="both"/>
      </w:pPr>
    </w:p>
    <w:p w14:paraId="0DA103BF" w14:textId="77777777" w:rsidR="00AD367C" w:rsidRPr="001D4510" w:rsidRDefault="00AD367C" w:rsidP="00AD367C">
      <w:pPr>
        <w:pStyle w:val="NoSpacing"/>
        <w:jc w:val="center"/>
      </w:pPr>
      <w:r w:rsidRPr="001D4510">
        <w:t xml:space="preserve">TO BE PUBLISHED ON </w:t>
      </w:r>
      <w:r w:rsidRPr="001D4510">
        <w:rPr>
          <w:u w:val="single"/>
        </w:rPr>
        <w:tab/>
      </w:r>
      <w:r w:rsidRPr="001D4510">
        <w:rPr>
          <w:u w:val="single"/>
        </w:rPr>
        <w:tab/>
      </w:r>
      <w:r w:rsidRPr="001D4510">
        <w:rPr>
          <w:u w:val="single"/>
        </w:rPr>
        <w:tab/>
      </w:r>
      <w:r w:rsidRPr="001D4510">
        <w:rPr>
          <w:u w:val="single"/>
        </w:rPr>
        <w:tab/>
      </w:r>
      <w:r w:rsidRPr="001D4510">
        <w:t xml:space="preserve"> PADDOCK PUBLICATIONS</w:t>
      </w:r>
    </w:p>
    <w:p w14:paraId="0B32DC52" w14:textId="7FB2346B" w:rsidR="009935AA" w:rsidRDefault="00AD367C" w:rsidP="00AD367C">
      <w:pPr>
        <w:pStyle w:val="NoSpacing"/>
        <w:tabs>
          <w:tab w:val="left" w:pos="3420"/>
        </w:tabs>
        <w:jc w:val="center"/>
      </w:pPr>
      <w:r w:rsidRPr="001D4510">
        <w:rPr>
          <w:sz w:val="16"/>
          <w:szCs w:val="16"/>
        </w:rPr>
        <w:t>(DATE)</w:t>
      </w:r>
    </w:p>
    <w:sectPr w:rsidR="00993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0286F"/>
    <w:multiLevelType w:val="multilevel"/>
    <w:tmpl w:val="DCB80D5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370448081">
    <w:abstractNumId w:val="0"/>
  </w:num>
  <w:num w:numId="2" w16cid:durableId="262341497">
    <w:abstractNumId w:val="0"/>
  </w:num>
  <w:num w:numId="3" w16cid:durableId="882406798">
    <w:abstractNumId w:val="0"/>
  </w:num>
  <w:num w:numId="4" w16cid:durableId="2128691393">
    <w:abstractNumId w:val="0"/>
  </w:num>
  <w:num w:numId="5" w16cid:durableId="1672444997">
    <w:abstractNumId w:val="0"/>
  </w:num>
  <w:num w:numId="6" w16cid:durableId="1308440484">
    <w:abstractNumId w:val="0"/>
  </w:num>
  <w:num w:numId="7" w16cid:durableId="81116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7C"/>
    <w:rsid w:val="00506D25"/>
    <w:rsid w:val="00627B57"/>
    <w:rsid w:val="009935AA"/>
    <w:rsid w:val="00AD367C"/>
    <w:rsid w:val="00E06758"/>
    <w:rsid w:val="00E4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E372"/>
  <w15:chartTrackingRefBased/>
  <w15:docId w15:val="{0BC8ABEB-D2B7-49CA-8DC0-4F3FC94B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7C"/>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4408B"/>
    <w:pPr>
      <w:keepNext/>
      <w:keepLines/>
      <w:numPr>
        <w:numId w:val="7"/>
      </w:numPr>
      <w:overflowPunct/>
      <w:autoSpaceDE/>
      <w:autoSpaceDN/>
      <w:adjustRightInd/>
      <w:spacing w:before="240" w:line="278" w:lineRule="auto"/>
      <w:textAlignment w:val="auto"/>
      <w:outlineLvl w:val="0"/>
    </w:pPr>
    <w:rPr>
      <w:rFonts w:asciiTheme="majorHAnsi" w:eastAsiaTheme="majorEastAsia" w:hAnsiTheme="majorHAnsi" w:cstheme="majorBidi"/>
      <w:b/>
      <w:kern w:val="2"/>
      <w:sz w:val="22"/>
      <w:szCs w:val="40"/>
      <w14:ligatures w14:val="standardContextual"/>
    </w:rPr>
  </w:style>
  <w:style w:type="paragraph" w:styleId="Heading2">
    <w:name w:val="heading 2"/>
    <w:basedOn w:val="Normal"/>
    <w:next w:val="Normal"/>
    <w:link w:val="Heading2Char"/>
    <w:autoRedefine/>
    <w:uiPriority w:val="9"/>
    <w:unhideWhenUsed/>
    <w:qFormat/>
    <w:rsid w:val="00E4408B"/>
    <w:pPr>
      <w:keepNext/>
      <w:keepLines/>
      <w:numPr>
        <w:ilvl w:val="1"/>
        <w:numId w:val="2"/>
      </w:numPr>
      <w:overflowPunct/>
      <w:autoSpaceDE/>
      <w:autoSpaceDN/>
      <w:adjustRightInd/>
      <w:ind w:hanging="360"/>
      <w:textAlignment w:val="auto"/>
      <w:outlineLvl w:val="1"/>
    </w:pPr>
    <w:rPr>
      <w:rFonts w:asciiTheme="majorHAnsi" w:eastAsiaTheme="majorEastAsia" w:hAnsiTheme="majorHAnsi" w:cstheme="majorBidi"/>
      <w:kern w:val="2"/>
      <w:sz w:val="22"/>
      <w:szCs w:val="32"/>
      <w14:ligatures w14:val="standardContextual"/>
    </w:rPr>
  </w:style>
  <w:style w:type="paragraph" w:styleId="Heading3">
    <w:name w:val="heading 3"/>
    <w:basedOn w:val="Normal"/>
    <w:next w:val="Normal"/>
    <w:link w:val="Heading3Char"/>
    <w:uiPriority w:val="9"/>
    <w:unhideWhenUsed/>
    <w:qFormat/>
    <w:rsid w:val="00E4408B"/>
    <w:pPr>
      <w:keepNext/>
      <w:keepLines/>
      <w:numPr>
        <w:ilvl w:val="2"/>
        <w:numId w:val="7"/>
      </w:numPr>
      <w:overflowPunct/>
      <w:autoSpaceDE/>
      <w:autoSpaceDN/>
      <w:adjustRightInd/>
      <w:spacing w:before="160" w:after="80" w:line="278" w:lineRule="auto"/>
      <w:textAlignment w:val="auto"/>
      <w:outlineLvl w:val="2"/>
    </w:pPr>
    <w:rPr>
      <w:rFonts w:asciiTheme="minorHAnsi" w:eastAsiaTheme="majorEastAsia" w:hAnsiTheme="minorHAnsi" w:cstheme="majorBidi"/>
      <w:kern w:val="2"/>
      <w:sz w:val="22"/>
      <w:szCs w:val="28"/>
      <w14:ligatures w14:val="standardContextual"/>
    </w:rPr>
  </w:style>
  <w:style w:type="paragraph" w:styleId="Heading4">
    <w:name w:val="heading 4"/>
    <w:basedOn w:val="Normal"/>
    <w:next w:val="Normal"/>
    <w:link w:val="Heading4Char"/>
    <w:uiPriority w:val="9"/>
    <w:semiHidden/>
    <w:unhideWhenUsed/>
    <w:qFormat/>
    <w:rsid w:val="00AD367C"/>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D367C"/>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D367C"/>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D367C"/>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D367C"/>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D367C"/>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408B"/>
    <w:rPr>
      <w:rFonts w:asciiTheme="majorHAnsi" w:eastAsiaTheme="majorEastAsia" w:hAnsiTheme="majorHAnsi" w:cstheme="majorBidi"/>
      <w:sz w:val="22"/>
      <w:szCs w:val="32"/>
    </w:rPr>
  </w:style>
  <w:style w:type="character" w:customStyle="1" w:styleId="Heading3Char">
    <w:name w:val="Heading 3 Char"/>
    <w:basedOn w:val="DefaultParagraphFont"/>
    <w:link w:val="Heading3"/>
    <w:uiPriority w:val="9"/>
    <w:rsid w:val="00E4408B"/>
    <w:rPr>
      <w:rFonts w:eastAsiaTheme="majorEastAsia" w:cstheme="majorBidi"/>
      <w:sz w:val="22"/>
      <w:szCs w:val="28"/>
    </w:rPr>
  </w:style>
  <w:style w:type="character" w:customStyle="1" w:styleId="Heading1Char">
    <w:name w:val="Heading 1 Char"/>
    <w:basedOn w:val="DefaultParagraphFont"/>
    <w:link w:val="Heading1"/>
    <w:uiPriority w:val="9"/>
    <w:rsid w:val="00E4408B"/>
    <w:rPr>
      <w:rFonts w:asciiTheme="majorHAnsi" w:eastAsiaTheme="majorEastAsia" w:hAnsiTheme="majorHAnsi" w:cstheme="majorBidi"/>
      <w:b/>
      <w:sz w:val="22"/>
      <w:szCs w:val="40"/>
    </w:rPr>
  </w:style>
  <w:style w:type="character" w:customStyle="1" w:styleId="Heading4Char">
    <w:name w:val="Heading 4 Char"/>
    <w:basedOn w:val="DefaultParagraphFont"/>
    <w:link w:val="Heading4"/>
    <w:uiPriority w:val="9"/>
    <w:semiHidden/>
    <w:rsid w:val="00AD3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67C"/>
    <w:rPr>
      <w:rFonts w:eastAsiaTheme="majorEastAsia" w:cstheme="majorBidi"/>
      <w:color w:val="272727" w:themeColor="text1" w:themeTint="D8"/>
    </w:rPr>
  </w:style>
  <w:style w:type="paragraph" w:styleId="Title">
    <w:name w:val="Title"/>
    <w:basedOn w:val="Normal"/>
    <w:next w:val="Normal"/>
    <w:link w:val="TitleChar"/>
    <w:uiPriority w:val="10"/>
    <w:qFormat/>
    <w:rsid w:val="00AD367C"/>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3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67C"/>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3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67C"/>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D367C"/>
    <w:rPr>
      <w:i/>
      <w:iCs/>
      <w:color w:val="404040" w:themeColor="text1" w:themeTint="BF"/>
    </w:rPr>
  </w:style>
  <w:style w:type="paragraph" w:styleId="ListParagraph">
    <w:name w:val="List Paragraph"/>
    <w:basedOn w:val="Normal"/>
    <w:uiPriority w:val="34"/>
    <w:qFormat/>
    <w:rsid w:val="00AD367C"/>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D367C"/>
    <w:rPr>
      <w:i/>
      <w:iCs/>
      <w:color w:val="0F4761" w:themeColor="accent1" w:themeShade="BF"/>
    </w:rPr>
  </w:style>
  <w:style w:type="paragraph" w:styleId="IntenseQuote">
    <w:name w:val="Intense Quote"/>
    <w:basedOn w:val="Normal"/>
    <w:next w:val="Normal"/>
    <w:link w:val="IntenseQuoteChar"/>
    <w:uiPriority w:val="30"/>
    <w:qFormat/>
    <w:rsid w:val="00AD367C"/>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D367C"/>
    <w:rPr>
      <w:i/>
      <w:iCs/>
      <w:color w:val="0F4761" w:themeColor="accent1" w:themeShade="BF"/>
    </w:rPr>
  </w:style>
  <w:style w:type="character" w:styleId="IntenseReference">
    <w:name w:val="Intense Reference"/>
    <w:basedOn w:val="DefaultParagraphFont"/>
    <w:uiPriority w:val="32"/>
    <w:qFormat/>
    <w:rsid w:val="00AD367C"/>
    <w:rPr>
      <w:b/>
      <w:bCs/>
      <w:smallCaps/>
      <w:color w:val="0F4761" w:themeColor="accent1" w:themeShade="BF"/>
      <w:spacing w:val="5"/>
    </w:rPr>
  </w:style>
  <w:style w:type="paragraph" w:styleId="NoSpacing">
    <w:name w:val="No Spacing"/>
    <w:uiPriority w:val="1"/>
    <w:qFormat/>
    <w:rsid w:val="00AD367C"/>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AD36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liam.%20Lynch@voh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Lynch</dc:creator>
  <cp:keywords/>
  <dc:description/>
  <cp:lastModifiedBy>William Lynch</cp:lastModifiedBy>
  <cp:revision>1</cp:revision>
  <dcterms:created xsi:type="dcterms:W3CDTF">2025-12-11T18:02:00Z</dcterms:created>
  <dcterms:modified xsi:type="dcterms:W3CDTF">2025-12-11T18:03:00Z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2025-12-11T18:03:42Z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ef4cb640-65bb-41ca-8faf-cd25267a8b9e</vt:lpwstr>
  </property>
  <property fmtid="{D5CDD505-2E9C-101B-9397-08002B2CF9AE}" pid="7" name="MSIP_Label_defa4170-0d19-0005-0004-bc88714345d2_ActionId">
    <vt:lpwstr>e682b1d5-28b2-4f5a-8828-a1facc3d3d81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